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51" w:rsidRPr="00F23A51" w:rsidRDefault="00F23A51" w:rsidP="00F23A51">
      <w:pPr>
        <w:widowControl/>
        <w:shd w:val="clear" w:color="auto" w:fill="FFFFFF"/>
        <w:spacing w:line="360" w:lineRule="exact"/>
        <w:rPr>
          <w:rFonts w:ascii="Calibri" w:eastAsia="新細明體" w:hAnsi="Calibri" w:cs="新細明體"/>
          <w:color w:val="000000"/>
          <w:kern w:val="0"/>
          <w:sz w:val="28"/>
          <w:szCs w:val="28"/>
        </w:rPr>
      </w:pPr>
      <w:bookmarkStart w:id="0" w:name="_GoBack"/>
      <w:r w:rsidRPr="00F23A5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【台積電全新職缺】模組副工程師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 w:val="28"/>
          <w:szCs w:val="28"/>
        </w:rPr>
        <w:t>(Module Associate Engineer)</w:t>
      </w:r>
    </w:p>
    <w:bookmarkEnd w:id="0"/>
    <w:p w:rsidR="00F23A51" w:rsidRPr="00F23A51" w:rsidRDefault="00F23A51" w:rsidP="00F23A51">
      <w:pPr>
        <w:widowControl/>
        <w:shd w:val="clear" w:color="auto" w:fill="FFFFFF"/>
        <w:spacing w:line="360" w:lineRule="exact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  <w:u w:val="single"/>
        </w:rPr>
        <w:t>【職缺內容】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389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proofErr w:type="gramStart"/>
      <w:r w:rsidRPr="00F23A51">
        <w:rPr>
          <w:rFonts w:ascii="Calibri" w:eastAsia="新細明體" w:hAnsi="Calibri" w:cs="新細明體"/>
          <w:color w:val="FF0000"/>
          <w:kern w:val="0"/>
          <w:szCs w:val="24"/>
        </w:rPr>
        <w:t>•</w:t>
      </w:r>
      <w:proofErr w:type="gramEnd"/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Title: </w:t>
      </w:r>
      <w:r w:rsidRPr="00F23A5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模組副工程師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(Module Associate Engineer)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389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proofErr w:type="gramStart"/>
      <w:r w:rsidRPr="00F23A51">
        <w:rPr>
          <w:rFonts w:ascii="Calibri" w:eastAsia="新細明體" w:hAnsi="Calibri" w:cs="新細明體"/>
          <w:color w:val="FF0000"/>
          <w:kern w:val="0"/>
          <w:szCs w:val="24"/>
        </w:rPr>
        <w:t>•</w:t>
      </w:r>
      <w:proofErr w:type="gramEnd"/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Task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：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418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proofErr w:type="gramStart"/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•</w:t>
      </w:r>
      <w:proofErr w:type="gramEnd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你喜歡動手解決精密機械、設備問題嗎？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418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proofErr w:type="gramStart"/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•</w:t>
      </w:r>
      <w:proofErr w:type="gramEnd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你想要突破半導體機台量產技術的極限，並持續挑戰未來科技的無限可能嗎？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418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proofErr w:type="gramStart"/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•”</w:t>
      </w:r>
      <w:proofErr w:type="gramEnd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模組副工程師</w:t>
      </w:r>
      <w:proofErr w:type="gramStart"/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”</w:t>
      </w:r>
      <w:proofErr w:type="gramEnd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就是最適合你的位置，你將運用最先進的操作系統及</w:t>
      </w: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AI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人工智慧界面來進行設備維修、保養，與公司一起成長，共同突破機台的生產極限，成為推動半導體領域解決問題的工程專業人才！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389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FF0000"/>
          <w:kern w:val="0"/>
          <w:szCs w:val="24"/>
        </w:rPr>
        <w:t>•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Job Content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547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1.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負責半導體產品線機台設備維修及保養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547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2.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管理及改善機台零件系統、包含廠商與下包商之零件備品管理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547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3.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設計機台</w:t>
      </w:r>
      <w:proofErr w:type="gramStart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保養制具及</w:t>
      </w:r>
      <w:proofErr w:type="gramEnd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流程改善以增進機台穩定性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547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4.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需配合日、夜</w:t>
      </w: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/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假日班輪值</w:t>
      </w: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(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約每四</w:t>
      </w:r>
      <w:proofErr w:type="gramStart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週</w:t>
      </w:r>
      <w:proofErr w:type="gramEnd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輪值一次大夜班，一次輪值六天</w:t>
      </w: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)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389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FF0000"/>
          <w:kern w:val="0"/>
          <w:szCs w:val="24"/>
        </w:rPr>
        <w:t>•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Qualification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562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1.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具備大學學歷，且為電機、電子、機械、自動控制、冷凍空調工程等相關科系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562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2.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需有機械相關的基礎知識；有半導體製程知識者尤佳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562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3.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需有問題解決、溝通表達、團隊精神、主動學習等能力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562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4.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需有基本英文讀寫能力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ind w:hanging="562"/>
        <w:textAlignment w:val="baseline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5.</w:t>
      </w: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需能配合大多數工作時間內，穿著無</w:t>
      </w:r>
      <w:proofErr w:type="gramStart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塵衣且</w:t>
      </w:r>
      <w:proofErr w:type="gramEnd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將在無塵室環境中工作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微軟正黑體" w:eastAsia="微軟正黑體" w:hAnsi="微軟正黑體" w:cs="新細明體" w:hint="eastAsia"/>
          <w:color w:val="FF0000"/>
          <w:kern w:val="0"/>
          <w:szCs w:val="24"/>
          <w:u w:val="single"/>
        </w:rPr>
        <w:t>【</w:t>
      </w:r>
      <w:r w:rsidRPr="00F23A51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  <w:u w:val="single"/>
        </w:rPr>
        <w:t>投遞方式</w:t>
      </w:r>
      <w:r w:rsidRPr="00F23A51">
        <w:rPr>
          <w:rFonts w:ascii="微軟正黑體" w:eastAsia="微軟正黑體" w:hAnsi="微軟正黑體" w:cs="新細明體" w:hint="eastAsia"/>
          <w:color w:val="FF0000"/>
          <w:kern w:val="0"/>
          <w:szCs w:val="24"/>
          <w:u w:val="single"/>
        </w:rPr>
        <w:t>】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F23A51" w:rsidRPr="00F23A51" w:rsidRDefault="00F23A51" w:rsidP="00F23A51">
      <w:pPr>
        <w:widowControl/>
        <w:shd w:val="clear" w:color="auto" w:fill="FFFFFF"/>
        <w:spacing w:line="360" w:lineRule="exact"/>
        <w:rPr>
          <w:rFonts w:ascii="Calibri" w:eastAsia="新細明體" w:hAnsi="Calibri" w:cs="新細明體"/>
          <w:color w:val="000000"/>
          <w:kern w:val="0"/>
          <w:szCs w:val="24"/>
        </w:rPr>
      </w:pPr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職缺已刊登至</w:t>
      </w:r>
      <w:proofErr w:type="gramStart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台積電官網</w:t>
      </w:r>
      <w:proofErr w:type="gramEnd"/>
      <w:r w:rsidRPr="00F23A5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，歡迎有志一同的同學從以下管道進入投履歷喔</w:t>
      </w: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~</w:t>
      </w:r>
    </w:p>
    <w:p w:rsidR="00F23A51" w:rsidRPr="00F23A51" w:rsidRDefault="00F23A51" w:rsidP="00F23A51">
      <w:pPr>
        <w:widowControl/>
        <w:numPr>
          <w:ilvl w:val="0"/>
          <w:numId w:val="1"/>
        </w:numPr>
        <w:shd w:val="clear" w:color="auto" w:fill="FFFFFF"/>
        <w:spacing w:line="36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23A5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模組副工程師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(Module Associate Engineer) (</w:t>
      </w:r>
      <w:r w:rsidRPr="00F23A5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新竹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) </w:t>
      </w: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br/>
      </w:r>
      <w:hyperlink r:id="rId6" w:tgtFrame="_blank" w:history="1">
        <w:r w:rsidRPr="00F23A51">
          <w:rPr>
            <w:rFonts w:ascii="Calibri" w:eastAsia="新細明體" w:hAnsi="Calibri" w:cs="新細明體"/>
            <w:color w:val="0563C1"/>
            <w:kern w:val="0"/>
            <w:szCs w:val="24"/>
          </w:rPr>
          <w:t>https://tsmc.taleo.net/careersection/tsmc_exti/jobdetail.ftl?job=2100001J&amp;lang=zh_TW</w:t>
        </w:r>
      </w:hyperlink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F23A51" w:rsidRPr="00F23A51" w:rsidRDefault="00F23A51" w:rsidP="00F23A51">
      <w:pPr>
        <w:widowControl/>
        <w:numPr>
          <w:ilvl w:val="0"/>
          <w:numId w:val="2"/>
        </w:numPr>
        <w:shd w:val="clear" w:color="auto" w:fill="FFFFFF"/>
        <w:spacing w:line="360" w:lineRule="exac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23A5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模組副工程師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(Module Associate Engineer) (</w:t>
      </w:r>
      <w:r w:rsidRPr="00F23A5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台中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) </w:t>
      </w: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br/>
      </w:r>
      <w:hyperlink r:id="rId7" w:tgtFrame="_blank" w:history="1">
        <w:r w:rsidRPr="00F23A51">
          <w:rPr>
            <w:rFonts w:ascii="Calibri" w:eastAsia="新細明體" w:hAnsi="Calibri" w:cs="新細明體"/>
            <w:color w:val="0563C1"/>
            <w:kern w:val="0"/>
            <w:szCs w:val="24"/>
          </w:rPr>
          <w:t>https://tsmc.taleo.net/careersection/tsmc_exti/jobdetail.ftl?job=2100001L&amp;lang=zh_TW</w:t>
        </w:r>
      </w:hyperlink>
    </w:p>
    <w:p w:rsidR="00F23A51" w:rsidRPr="00F23A51" w:rsidRDefault="00F23A51" w:rsidP="00F23A51">
      <w:pPr>
        <w:widowControl/>
        <w:numPr>
          <w:ilvl w:val="0"/>
          <w:numId w:val="3"/>
        </w:numPr>
        <w:shd w:val="clear" w:color="auto" w:fill="FFFFFF"/>
        <w:spacing w:line="360" w:lineRule="exac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 </w:t>
      </w:r>
      <w:r w:rsidRPr="00F23A5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模組副工程師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(Module Associate Engineer) (</w:t>
      </w:r>
      <w:r w:rsidRPr="00F23A5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台南</w:t>
      </w:r>
      <w:r w:rsidRPr="00F23A51">
        <w:rPr>
          <w:rFonts w:ascii="Calibri" w:eastAsia="新細明體" w:hAnsi="Calibri" w:cs="新細明體"/>
          <w:b/>
          <w:bCs/>
          <w:color w:val="000000"/>
          <w:kern w:val="0"/>
          <w:szCs w:val="24"/>
        </w:rPr>
        <w:t>) </w:t>
      </w: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br/>
      </w:r>
      <w:hyperlink r:id="rId8" w:tgtFrame="_blank" w:history="1">
        <w:r w:rsidRPr="00F23A51">
          <w:rPr>
            <w:rFonts w:ascii="Calibri" w:eastAsia="新細明體" w:hAnsi="Calibri" w:cs="新細明體"/>
            <w:color w:val="0563C1"/>
            <w:kern w:val="0"/>
            <w:szCs w:val="24"/>
          </w:rPr>
          <w:t>https://tsmc.taleo.net/careersection/tsmc_exti/jobdetail.ftl?job=2100001M&amp;lang=zh_TW</w:t>
        </w:r>
      </w:hyperlink>
    </w:p>
    <w:p w:rsidR="00F23A51" w:rsidRPr="00F23A51" w:rsidRDefault="00F23A51" w:rsidP="00F23A51">
      <w:pPr>
        <w:widowControl/>
        <w:shd w:val="clear" w:color="auto" w:fill="FFFFFF"/>
        <w:spacing w:line="360" w:lineRule="exact"/>
        <w:rPr>
          <w:rFonts w:ascii="Calibri" w:eastAsia="新細明體" w:hAnsi="Calibri" w:cs="新細明體" w:hint="eastAsia"/>
          <w:color w:val="000000"/>
          <w:kern w:val="0"/>
          <w:szCs w:val="24"/>
        </w:rPr>
      </w:pPr>
      <w:r w:rsidRPr="00F23A51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27464B" w:rsidRPr="00F23A51" w:rsidRDefault="0027464B" w:rsidP="00F23A51">
      <w:pPr>
        <w:spacing w:line="360" w:lineRule="exact"/>
      </w:pPr>
    </w:p>
    <w:sectPr w:rsidR="0027464B" w:rsidRPr="00F23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C6A"/>
    <w:multiLevelType w:val="multilevel"/>
    <w:tmpl w:val="050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005056"/>
    <w:multiLevelType w:val="multilevel"/>
    <w:tmpl w:val="5340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726497"/>
    <w:multiLevelType w:val="multilevel"/>
    <w:tmpl w:val="7750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51"/>
    <w:rsid w:val="0027464B"/>
    <w:rsid w:val="00F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3A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23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3A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23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121">
              <w:marLeft w:val="50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865">
              <w:marLeft w:val="50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183">
              <w:marLeft w:val="83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655">
              <w:marLeft w:val="83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946">
              <w:marLeft w:val="83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0499">
              <w:marLeft w:val="50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994">
              <w:marLeft w:val="96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627">
              <w:marLeft w:val="96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7870">
              <w:marLeft w:val="96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503">
              <w:marLeft w:val="96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436">
              <w:marLeft w:val="50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810">
              <w:marLeft w:val="97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79451">
              <w:marLeft w:val="97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016">
              <w:marLeft w:val="97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99">
              <w:marLeft w:val="97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226">
              <w:marLeft w:val="97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mail.fju.edu.tw/wm/mail/fetch.html?urlid=2c962cb5231c63e9c15ae516db16a3254&amp;url=https%3A%2F%2Ftsmc.taleo.net%2Fcareersection%2Ftsmc_exti%2Fjobdetail.ftl%3Fjob%3D2100001M%26amp%3Blang%3Dzh_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ff.mail.fju.edu.tw/wm/mail/fetch.html?urlid=2c962cb5231c63e9c15ae516db16a3254&amp;url=https%3A%2F%2Ftsmc.taleo.net%2Fcareersection%2Ftsmc_exti%2Fjobdetail.ftl%3Fjob%3D2100001L%26amp%3Blang%3Dzh_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.mail.fju.edu.tw/wm/mail/fetch.html?urlid=2c962cb5231c63e9c15ae516db16a3254&amp;url=https%3A%2F%2Ftsmc.taleo.net%2Fcareersection%2Ftsmc_exti%2Fjobdetail.ftl%3Fjob%3D2100001J%26amp%3Blang%3Dzh_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林銘雄</dc:creator>
  <cp:keywords/>
  <dc:description/>
  <cp:lastModifiedBy>林銘雄</cp:lastModifiedBy>
  <cp:revision>1</cp:revision>
  <dcterms:created xsi:type="dcterms:W3CDTF">2021-04-06T17:29:00Z</dcterms:created>
  <dcterms:modified xsi:type="dcterms:W3CDTF">2021-04-06T17:31:00Z</dcterms:modified>
</cp:coreProperties>
</file>